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B8E31" w14:textId="77777777" w:rsidR="00CE399A" w:rsidRDefault="009F6CDF">
      <w:pPr>
        <w:jc w:val="center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K1</w:t>
      </w:r>
      <w:r>
        <w:rPr>
          <w:rFonts w:ascii="微软雅黑" w:eastAsia="微软雅黑" w:hAnsi="微软雅黑" w:cs="微软雅黑" w:hint="eastAsia"/>
          <w:b/>
          <w:bCs/>
        </w:rPr>
        <w:t>插件安装说明</w:t>
      </w:r>
    </w:p>
    <w:p w14:paraId="72CAE2C3" w14:textId="77777777" w:rsidR="00CE399A" w:rsidRDefault="009F6CDF">
      <w:pPr>
        <w:jc w:val="left"/>
        <w:rPr>
          <w:rFonts w:ascii="微软雅黑" w:eastAsia="微软雅黑" w:hAnsi="微软雅黑" w:cs="微软雅黑"/>
          <w:b/>
          <w:bCs/>
          <w:color w:val="FF0000"/>
        </w:rPr>
      </w:pPr>
      <w:r>
        <w:rPr>
          <w:rFonts w:ascii="微软雅黑" w:eastAsia="微软雅黑" w:hAnsi="微软雅黑" w:cs="微软雅黑" w:hint="eastAsia"/>
          <w:b/>
          <w:bCs/>
          <w:color w:val="FF0000"/>
        </w:rPr>
        <w:t>注：本插件适用于</w:t>
      </w:r>
      <w:r>
        <w:rPr>
          <w:rFonts w:ascii="微软雅黑" w:eastAsia="微软雅黑" w:hAnsi="微软雅黑" w:cs="微软雅黑" w:hint="eastAsia"/>
          <w:b/>
          <w:bCs/>
          <w:color w:val="FF0000"/>
        </w:rPr>
        <w:t>windows</w:t>
      </w:r>
      <w:r>
        <w:rPr>
          <w:rFonts w:ascii="微软雅黑" w:eastAsia="微软雅黑" w:hAnsi="微软雅黑" w:cs="微软雅黑" w:hint="eastAsia"/>
          <w:b/>
          <w:bCs/>
          <w:color w:val="FF0000"/>
        </w:rPr>
        <w:t>系统所有浏览器</w:t>
      </w:r>
    </w:p>
    <w:p w14:paraId="6C6A416E" w14:textId="77777777" w:rsidR="00CE399A" w:rsidRDefault="009F6CDF">
      <w:pPr>
        <w:numPr>
          <w:ilvl w:val="0"/>
          <w:numId w:val="1"/>
        </w:num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下载安装。</w:t>
      </w:r>
    </w:p>
    <w:p w14:paraId="435D1D0F" w14:textId="77777777" w:rsidR="00CE399A" w:rsidRDefault="009F6CDF">
      <w:pPr>
        <w:numPr>
          <w:ilvl w:val="0"/>
          <w:numId w:val="2"/>
        </w:num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下载安装包。进入网站选择新</w:t>
      </w:r>
      <w:r>
        <w:rPr>
          <w:rFonts w:ascii="微软雅黑" w:eastAsia="微软雅黑" w:hAnsi="微软雅黑" w:cs="微软雅黑" w:hint="eastAsia"/>
        </w:rPr>
        <w:t>key</w:t>
      </w:r>
      <w:r>
        <w:rPr>
          <w:rFonts w:ascii="微软雅黑" w:eastAsia="微软雅黑" w:hAnsi="微软雅黑" w:cs="微软雅黑" w:hint="eastAsia"/>
        </w:rPr>
        <w:t>，输入用户名和密码，点击登录，会弹出“请先安装插件”，点击安装。如图：</w:t>
      </w:r>
    </w:p>
    <w:p w14:paraId="6630AB47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 wp14:anchorId="510C2AD5" wp14:editId="5AD3FDA0">
            <wp:extent cx="3324225" cy="4448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7B308" w14:textId="77777777" w:rsidR="00CE399A" w:rsidRDefault="009F6CDF">
      <w:pPr>
        <w:numPr>
          <w:ilvl w:val="0"/>
          <w:numId w:val="2"/>
        </w:num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解压与安装。将下载的安装包解压后，点击</w:t>
      </w:r>
      <w:r>
        <w:rPr>
          <w:rFonts w:ascii="微软雅黑" w:eastAsia="微软雅黑" w:hAnsi="微软雅黑" w:cs="微软雅黑" w:hint="eastAsia"/>
        </w:rPr>
        <w:t>windows</w:t>
      </w:r>
      <w:r>
        <w:rPr>
          <w:rFonts w:ascii="微软雅黑" w:eastAsia="微软雅黑" w:hAnsi="微软雅黑" w:cs="微软雅黑" w:hint="eastAsia"/>
        </w:rPr>
        <w:t>文件下的</w:t>
      </w:r>
      <w:r>
        <w:rPr>
          <w:rFonts w:ascii="微软雅黑" w:eastAsia="微软雅黑" w:hAnsi="微软雅黑" w:cs="微软雅黑" w:hint="eastAsia"/>
        </w:rPr>
        <w:t>K1_Setup.exe</w:t>
      </w:r>
      <w:r>
        <w:rPr>
          <w:rFonts w:ascii="微软雅黑" w:eastAsia="微软雅黑" w:hAnsi="微软雅黑" w:cs="微软雅黑" w:hint="eastAsia"/>
        </w:rPr>
        <w:t>双击安装，安装语言可选择简体中文</w:t>
      </w:r>
      <w:r>
        <w:rPr>
          <w:rFonts w:ascii="微软雅黑" w:eastAsia="微软雅黑" w:hAnsi="微软雅黑" w:cs="微软雅黑" w:hint="eastAsia"/>
        </w:rPr>
        <w:t>/English</w:t>
      </w:r>
      <w:r>
        <w:rPr>
          <w:rFonts w:ascii="微软雅黑" w:eastAsia="微软雅黑" w:hAnsi="微软雅黑" w:cs="微软雅黑" w:hint="eastAsia"/>
        </w:rPr>
        <w:t>，点击下一步直至完成。如图：</w:t>
      </w:r>
    </w:p>
    <w:p w14:paraId="320C3DDB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 wp14:anchorId="11B5D193" wp14:editId="07359DD7">
            <wp:extent cx="5229225" cy="11525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DCF74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lastRenderedPageBreak/>
        <w:drawing>
          <wp:inline distT="0" distB="0" distL="114300" distR="114300" wp14:anchorId="2EF505BE" wp14:editId="08EA0C30">
            <wp:extent cx="2867025" cy="1352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C6744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 wp14:anchorId="15E24FD4" wp14:editId="261D28F2">
            <wp:extent cx="4772025" cy="33909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2522E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 wp14:anchorId="47B896D8" wp14:editId="0F7FA886">
            <wp:extent cx="4781550" cy="34099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76436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lastRenderedPageBreak/>
        <w:drawing>
          <wp:inline distT="0" distB="0" distL="114300" distR="114300" wp14:anchorId="2F70DE2B" wp14:editId="1807E806">
            <wp:extent cx="4791075" cy="34004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C399D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 wp14:anchorId="025CDDD7" wp14:editId="3FB7224D">
            <wp:extent cx="4752975" cy="34385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B3F9C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lastRenderedPageBreak/>
        <w:drawing>
          <wp:inline distT="0" distB="0" distL="114300" distR="114300" wp14:anchorId="6FABA95B" wp14:editId="278D008C">
            <wp:extent cx="4781550" cy="3409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41C03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 wp14:anchorId="675AB155" wp14:editId="1D51E5BE">
            <wp:extent cx="4772025" cy="34194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37ED9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4A1629EA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4F52E31A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39DF4845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45E44127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60A456F3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1BA883B1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2AD0E7DB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2B5B8C22" w14:textId="77777777" w:rsidR="00CE399A" w:rsidRDefault="009F6CDF">
      <w:pPr>
        <w:numPr>
          <w:ilvl w:val="0"/>
          <w:numId w:val="1"/>
        </w:num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登录。输入网址，用户名和密码登录，显示“没有检测到狗，请插入超级狗”，插入超级狗后即可登录成功。如图：</w:t>
      </w:r>
    </w:p>
    <w:p w14:paraId="721BCA71" w14:textId="4DAC309A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情报通全网版网址：</w:t>
      </w:r>
      <w:hyperlink r:id="rId15" w:history="1">
        <w:r w:rsidRPr="009E66E7">
          <w:rPr>
            <w:rStyle w:val="a3"/>
            <w:rFonts w:ascii="微软雅黑" w:eastAsia="微软雅黑" w:hAnsi="微软雅黑" w:cs="微软雅黑" w:hint="eastAsia"/>
          </w:rPr>
          <w:t>http://qbt.ecdataway.com/site/login</w:t>
        </w:r>
        <w:r w:rsidRPr="009E66E7">
          <w:rPr>
            <w:rStyle w:val="a3"/>
            <w:rFonts w:ascii="微软雅黑" w:eastAsia="微软雅黑" w:hAnsi="微软雅黑" w:cs="微软雅黑"/>
          </w:rPr>
          <w:t>New</w:t>
        </w:r>
        <w:r w:rsidRPr="009E66E7">
          <w:rPr>
            <w:rStyle w:val="a3"/>
            <w:rFonts w:ascii="微软雅黑" w:eastAsia="微软雅黑" w:hAnsi="微软雅黑" w:cs="微软雅黑" w:hint="eastAsia"/>
          </w:rPr>
          <w:t>?site=ali</w:t>
        </w:r>
      </w:hyperlink>
    </w:p>
    <w:p w14:paraId="2F3245F1" w14:textId="61A6AE6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京东平台网址：</w:t>
      </w:r>
      <w:hyperlink r:id="rId16" w:history="1">
        <w:r w:rsidRPr="009E66E7">
          <w:rPr>
            <w:rStyle w:val="a3"/>
            <w:rFonts w:ascii="微软雅黑" w:eastAsia="微软雅黑" w:hAnsi="微软雅黑" w:cs="微软雅黑" w:hint="eastAsia"/>
          </w:rPr>
          <w:t>http://qbt.ecdataway.com/site/loginQw</w:t>
        </w:r>
        <w:r w:rsidRPr="009E66E7">
          <w:rPr>
            <w:rStyle w:val="a3"/>
            <w:rFonts w:ascii="微软雅黑" w:eastAsia="微软雅黑" w:hAnsi="微软雅黑" w:cs="微软雅黑"/>
          </w:rPr>
          <w:t>New</w:t>
        </w:r>
        <w:r w:rsidRPr="009E66E7">
          <w:rPr>
            <w:rStyle w:val="a3"/>
            <w:rFonts w:ascii="微软雅黑" w:eastAsia="微软雅黑" w:hAnsi="微软雅黑" w:cs="微软雅黑" w:hint="eastAsia"/>
          </w:rPr>
          <w:t>?site=jd</w:t>
        </w:r>
      </w:hyperlink>
    </w:p>
    <w:p w14:paraId="36B1EFD0" w14:textId="39D8E058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考拉平台网址：</w:t>
      </w:r>
      <w:hyperlink r:id="rId17" w:history="1">
        <w:r w:rsidRPr="009E66E7">
          <w:rPr>
            <w:rStyle w:val="a3"/>
            <w:rFonts w:ascii="微软雅黑" w:eastAsia="微软雅黑" w:hAnsi="微软雅黑" w:cs="微软雅黑" w:hint="eastAsia"/>
          </w:rPr>
          <w:t>http://qbt.ecdataway.com/site/loginQw</w:t>
        </w:r>
        <w:r w:rsidRPr="009E66E7">
          <w:rPr>
            <w:rStyle w:val="a3"/>
            <w:rFonts w:ascii="微软雅黑" w:eastAsia="微软雅黑" w:hAnsi="微软雅黑" w:cs="微软雅黑"/>
          </w:rPr>
          <w:t>New</w:t>
        </w:r>
        <w:r w:rsidRPr="009E66E7">
          <w:rPr>
            <w:rStyle w:val="a3"/>
            <w:rFonts w:ascii="微软雅黑" w:eastAsia="微软雅黑" w:hAnsi="微软雅黑" w:cs="微软雅黑" w:hint="eastAsia"/>
          </w:rPr>
          <w:t>?site=kl</w:t>
        </w:r>
      </w:hyperlink>
    </w:p>
    <w:p w14:paraId="6349E06B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inline distT="0" distB="0" distL="114300" distR="114300" wp14:anchorId="69E77806" wp14:editId="6FF45B63">
            <wp:extent cx="3267075" cy="44005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34B41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5EDAC30B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p w14:paraId="09797350" w14:textId="77777777" w:rsidR="00CE399A" w:rsidRDefault="009F6CDF">
      <w:pPr>
        <w:numPr>
          <w:ilvl w:val="0"/>
          <w:numId w:val="1"/>
        </w:num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lastRenderedPageBreak/>
        <w:t>K1</w:t>
      </w:r>
      <w:r>
        <w:rPr>
          <w:rFonts w:ascii="微软雅黑" w:eastAsia="微软雅黑" w:hAnsi="微软雅黑" w:cs="微软雅黑" w:hint="eastAsia"/>
        </w:rPr>
        <w:t>用户信息查看（此功能</w:t>
      </w:r>
      <w:r>
        <w:rPr>
          <w:rFonts w:ascii="微软雅黑" w:eastAsia="微软雅黑" w:hAnsi="微软雅黑" w:cs="微软雅黑" w:hint="eastAsia"/>
        </w:rPr>
        <w:t>mac</w:t>
      </w:r>
      <w:r>
        <w:rPr>
          <w:rFonts w:ascii="微软雅黑" w:eastAsia="微软雅黑" w:hAnsi="微软雅黑" w:cs="微软雅黑" w:hint="eastAsia"/>
        </w:rPr>
        <w:t>系统不可见）。安装好</w:t>
      </w:r>
      <w:proofErr w:type="gramStart"/>
      <w:r>
        <w:rPr>
          <w:rFonts w:ascii="微软雅黑" w:eastAsia="微软雅黑" w:hAnsi="微软雅黑" w:cs="微软雅黑" w:hint="eastAsia"/>
        </w:rPr>
        <w:t>插件且</w:t>
      </w:r>
      <w:proofErr w:type="gramEnd"/>
      <w:r>
        <w:rPr>
          <w:rFonts w:ascii="微软雅黑" w:eastAsia="微软雅黑" w:hAnsi="微软雅黑" w:cs="微软雅黑" w:hint="eastAsia"/>
        </w:rPr>
        <w:t>插入</w:t>
      </w:r>
      <w:r>
        <w:rPr>
          <w:rFonts w:ascii="微软雅黑" w:eastAsia="微软雅黑" w:hAnsi="微软雅黑" w:cs="微软雅黑" w:hint="eastAsia"/>
        </w:rPr>
        <w:t>key</w:t>
      </w:r>
      <w:r>
        <w:rPr>
          <w:rFonts w:ascii="微软雅黑" w:eastAsia="微软雅黑" w:hAnsi="微软雅黑" w:cs="微软雅黑" w:hint="eastAsia"/>
        </w:rPr>
        <w:t>时，屏幕右下角会有个红色标记，双击点开可查看</w:t>
      </w:r>
      <w:r>
        <w:rPr>
          <w:rFonts w:ascii="微软雅黑" w:eastAsia="微软雅黑" w:hAnsi="微软雅黑" w:cs="微软雅黑" w:hint="eastAsia"/>
        </w:rPr>
        <w:t>K1</w:t>
      </w:r>
      <w:r>
        <w:rPr>
          <w:rFonts w:ascii="微软雅黑" w:eastAsia="微软雅黑" w:hAnsi="微软雅黑" w:cs="微软雅黑" w:hint="eastAsia"/>
        </w:rPr>
        <w:t>用户信息（如在使用过程中碰到</w:t>
      </w:r>
      <w:r>
        <w:rPr>
          <w:rFonts w:ascii="微软雅黑" w:eastAsia="微软雅黑" w:hAnsi="微软雅黑" w:cs="微软雅黑" w:hint="eastAsia"/>
        </w:rPr>
        <w:t>key</w:t>
      </w:r>
      <w:r>
        <w:rPr>
          <w:rFonts w:ascii="微软雅黑" w:eastAsia="微软雅黑" w:hAnsi="微软雅黑" w:cs="微软雅黑" w:hint="eastAsia"/>
        </w:rPr>
        <w:t>相关问题，请提供此截图给我们）。如图：</w:t>
      </w:r>
    </w:p>
    <w:p w14:paraId="13497046" w14:textId="77777777" w:rsidR="00CE399A" w:rsidRDefault="009F6CDF">
      <w:pPr>
        <w:jc w:val="left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114300" distR="114300" wp14:anchorId="0C62E3AC" wp14:editId="48C4F6F4">
            <wp:extent cx="5271770" cy="3101340"/>
            <wp:effectExtent l="0" t="0" r="5080" b="381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0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4E75A" w14:textId="77777777" w:rsidR="00CE399A" w:rsidRDefault="00CE399A">
      <w:pPr>
        <w:jc w:val="left"/>
        <w:rPr>
          <w:rFonts w:ascii="微软雅黑" w:eastAsia="微软雅黑" w:hAnsi="微软雅黑" w:cs="微软雅黑"/>
        </w:rPr>
      </w:pPr>
    </w:p>
    <w:sectPr w:rsidR="00CE39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3ED249"/>
    <w:multiLevelType w:val="singleLevel"/>
    <w:tmpl w:val="F93ED249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 w15:restartNumberingAfterBreak="0">
    <w:nsid w:val="0B16B513"/>
    <w:multiLevelType w:val="singleLevel"/>
    <w:tmpl w:val="0B16B5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399A"/>
    <w:rsid w:val="009F6CDF"/>
    <w:rsid w:val="00CE399A"/>
    <w:rsid w:val="02184F08"/>
    <w:rsid w:val="2A783729"/>
    <w:rsid w:val="4D53014C"/>
    <w:rsid w:val="575366AF"/>
    <w:rsid w:val="624F0739"/>
    <w:rsid w:val="648E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E67346"/>
  <w15:docId w15:val="{720C929B-296C-40FC-87E9-A0281849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9F6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://qbt.ecdataway.com/site/loginQwNew?site=k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qbt.ecdataway.com/site/loginQwNew?site=j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qbt.ecdataway.com/site/loginNew?site=ali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rx78.DESKTOP-E4L5ET9</dc:creator>
  <cp:lastModifiedBy>徐 浩天</cp:lastModifiedBy>
  <cp:revision>2</cp:revision>
  <dcterms:created xsi:type="dcterms:W3CDTF">2020-07-10T03:19:00Z</dcterms:created>
  <dcterms:modified xsi:type="dcterms:W3CDTF">2020-07-13T01:45:00Z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